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B8" w:rsidRPr="001F29B8" w:rsidRDefault="001F29B8" w:rsidP="001F29B8">
      <w:pPr>
        <w:jc w:val="center"/>
        <w:rPr>
          <w:b/>
          <w:sz w:val="32"/>
          <w:szCs w:val="32"/>
          <w:lang w:eastAsia="ru-RU" w:bidi="ru-RU"/>
        </w:rPr>
      </w:pPr>
      <w:r w:rsidRPr="001F29B8">
        <w:rPr>
          <w:b/>
          <w:sz w:val="32"/>
          <w:szCs w:val="32"/>
          <w:lang w:eastAsia="ru-RU" w:bidi="ru-RU"/>
        </w:rPr>
        <w:t>ПЕРЕЧЕНЬ РАЗРАБОТОК</w:t>
      </w:r>
    </w:p>
    <w:p w:rsidR="0014568E" w:rsidRPr="001F29B8" w:rsidRDefault="001F29B8" w:rsidP="001F29B8">
      <w:pPr>
        <w:jc w:val="center"/>
        <w:rPr>
          <w:b/>
          <w:sz w:val="32"/>
          <w:szCs w:val="32"/>
        </w:rPr>
      </w:pPr>
      <w:r w:rsidRPr="001F29B8">
        <w:rPr>
          <w:b/>
          <w:sz w:val="32"/>
          <w:szCs w:val="32"/>
          <w:lang w:eastAsia="ru-RU" w:bidi="ru-RU"/>
        </w:rPr>
        <w:t>представленных на в</w:t>
      </w:r>
      <w:r w:rsidRPr="001F29B8">
        <w:rPr>
          <w:b/>
          <w:sz w:val="32"/>
          <w:szCs w:val="32"/>
          <w:lang w:eastAsia="ru-RU" w:bidi="ru-RU"/>
        </w:rPr>
        <w:t>ыставк</w:t>
      </w:r>
      <w:r w:rsidRPr="001F29B8">
        <w:rPr>
          <w:b/>
          <w:sz w:val="32"/>
          <w:szCs w:val="32"/>
          <w:lang w:eastAsia="ru-RU" w:bidi="ru-RU"/>
        </w:rPr>
        <w:t>е</w:t>
      </w:r>
      <w:r w:rsidRPr="001F29B8">
        <w:rPr>
          <w:b/>
          <w:sz w:val="32"/>
          <w:szCs w:val="32"/>
          <w:lang w:eastAsia="ru-RU" w:bidi="ru-RU"/>
        </w:rPr>
        <w:t xml:space="preserve"> в рамках</w:t>
      </w:r>
      <w:r w:rsidRPr="001F29B8">
        <w:rPr>
          <w:sz w:val="32"/>
          <w:szCs w:val="32"/>
          <w:lang w:eastAsia="ru-RU" w:bidi="ru-RU"/>
        </w:rPr>
        <w:t xml:space="preserve"> </w:t>
      </w:r>
      <w:r w:rsidRPr="001F29B8">
        <w:rPr>
          <w:b/>
          <w:sz w:val="32"/>
          <w:szCs w:val="32"/>
          <w:lang w:eastAsia="ru-RU" w:bidi="ru-RU"/>
        </w:rPr>
        <w:br/>
      </w:r>
      <w:r w:rsidRPr="001F29B8">
        <w:rPr>
          <w:b/>
          <w:sz w:val="32"/>
          <w:szCs w:val="32"/>
          <w:lang w:eastAsia="ru-RU" w:bidi="ru-RU"/>
        </w:rPr>
        <w:t>IX Форума регионов Беларуси и России</w:t>
      </w:r>
      <w:r w:rsidRPr="001F29B8">
        <w:rPr>
          <w:sz w:val="32"/>
          <w:szCs w:val="32"/>
          <w:lang w:eastAsia="ru-RU" w:bidi="ru-RU"/>
        </w:rPr>
        <w:t xml:space="preserve">, </w:t>
      </w:r>
      <w:r w:rsidRPr="001F29B8">
        <w:rPr>
          <w:sz w:val="32"/>
          <w:szCs w:val="32"/>
          <w:lang w:eastAsia="ru-RU" w:bidi="ru-RU"/>
        </w:rPr>
        <w:br/>
      </w:r>
      <w:r w:rsidRPr="001F29B8">
        <w:rPr>
          <w:b/>
          <w:sz w:val="32"/>
          <w:szCs w:val="32"/>
          <w:lang w:eastAsia="ru-RU" w:bidi="ru-RU"/>
        </w:rPr>
        <w:t>г. Гродно, Беларусь</w:t>
      </w:r>
      <w:r w:rsidRPr="001F29B8">
        <w:rPr>
          <w:b/>
          <w:sz w:val="32"/>
          <w:szCs w:val="32"/>
          <w:lang w:eastAsia="ru-RU" w:bidi="ru-RU"/>
        </w:rPr>
        <w:t xml:space="preserve">, </w:t>
      </w:r>
      <w:r w:rsidRPr="001F29B8">
        <w:rPr>
          <w:b/>
          <w:sz w:val="32"/>
          <w:szCs w:val="32"/>
          <w:lang w:eastAsia="ru-RU" w:bidi="ru-RU"/>
        </w:rPr>
        <w:br/>
      </w:r>
      <w:r w:rsidRPr="001F29B8">
        <w:rPr>
          <w:b/>
          <w:sz w:val="32"/>
          <w:szCs w:val="32"/>
          <w:lang w:eastAsia="ru-RU" w:bidi="ru-RU"/>
        </w:rPr>
        <w:t>29 июня – 1 июля 2022 г.</w:t>
      </w:r>
    </w:p>
    <w:p w:rsidR="001F29B8" w:rsidRDefault="001F29B8"/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1F29B8">
        <w:rPr>
          <w:rFonts w:eastAsia="Calibri"/>
          <w:bCs/>
          <w:sz w:val="32"/>
          <w:szCs w:val="32"/>
        </w:rPr>
        <w:t xml:space="preserve">Гранулированное пеностекло на основе отсевов сортировки </w:t>
      </w:r>
      <w:proofErr w:type="spellStart"/>
      <w:r w:rsidRPr="001F29B8">
        <w:rPr>
          <w:rFonts w:eastAsia="Calibri"/>
          <w:bCs/>
          <w:sz w:val="32"/>
          <w:szCs w:val="32"/>
        </w:rPr>
        <w:t>стеклобоя</w:t>
      </w:r>
      <w:proofErr w:type="spellEnd"/>
      <w:r>
        <w:rPr>
          <w:rFonts w:eastAsia="Calibri"/>
          <w:bCs/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32"/>
          <w:szCs w:val="32"/>
        </w:rPr>
      </w:pPr>
      <w:r>
        <w:rPr>
          <w:sz w:val="32"/>
          <w:szCs w:val="32"/>
        </w:rPr>
        <w:t>г</w:t>
      </w:r>
      <w:r w:rsidRPr="001F29B8">
        <w:rPr>
          <w:sz w:val="32"/>
          <w:szCs w:val="32"/>
        </w:rPr>
        <w:t xml:space="preserve">ранулированный пеносиликатный материал на основе </w:t>
      </w:r>
      <w:proofErr w:type="spellStart"/>
      <w:r w:rsidRPr="001F29B8">
        <w:rPr>
          <w:sz w:val="32"/>
          <w:szCs w:val="32"/>
        </w:rPr>
        <w:t>кремнегеля</w:t>
      </w:r>
      <w:proofErr w:type="spellEnd"/>
      <w:r>
        <w:rPr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</w:rPr>
        <w:t>з</w:t>
      </w:r>
      <w:r w:rsidRPr="001F29B8">
        <w:rPr>
          <w:rFonts w:cs="Times New Roman"/>
          <w:sz w:val="32"/>
          <w:szCs w:val="32"/>
        </w:rPr>
        <w:t xml:space="preserve">ащитные многокомпонентные </w:t>
      </w:r>
      <w:proofErr w:type="spellStart"/>
      <w:r w:rsidRPr="001F29B8">
        <w:rPr>
          <w:rFonts w:cs="Times New Roman"/>
          <w:sz w:val="32"/>
          <w:szCs w:val="32"/>
        </w:rPr>
        <w:t>наноструктурированные</w:t>
      </w:r>
      <w:proofErr w:type="spellEnd"/>
      <w:r w:rsidRPr="001F29B8">
        <w:rPr>
          <w:rFonts w:cs="Times New Roman"/>
          <w:sz w:val="32"/>
          <w:szCs w:val="32"/>
        </w:rPr>
        <w:t xml:space="preserve"> вакуумно-плазменные покрытия</w:t>
      </w:r>
      <w:r>
        <w:rPr>
          <w:rFonts w:cs="Times New Roman"/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r w:rsidRPr="001F29B8">
        <w:rPr>
          <w:sz w:val="32"/>
          <w:szCs w:val="32"/>
        </w:rPr>
        <w:t>ропанты</w:t>
      </w:r>
      <w:proofErr w:type="spellEnd"/>
      <w:r>
        <w:rPr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1F29B8">
        <w:rPr>
          <w:sz w:val="32"/>
          <w:szCs w:val="32"/>
        </w:rPr>
        <w:t>ропитывающие составы на основе модифицированного льняного масла</w:t>
      </w:r>
      <w:r>
        <w:rPr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</w:t>
      </w:r>
      <w:r w:rsidRPr="001F29B8">
        <w:rPr>
          <w:rFonts w:cs="Times New Roman"/>
          <w:sz w:val="32"/>
          <w:szCs w:val="32"/>
        </w:rPr>
        <w:t>адиозащитное</w:t>
      </w:r>
      <w:bookmarkStart w:id="0" w:name="_GoBack"/>
      <w:bookmarkEnd w:id="0"/>
      <w:r w:rsidRPr="001F29B8">
        <w:rPr>
          <w:rFonts w:cs="Times New Roman"/>
          <w:sz w:val="32"/>
          <w:szCs w:val="32"/>
        </w:rPr>
        <w:t xml:space="preserve"> стекло</w:t>
      </w:r>
      <w:r>
        <w:rPr>
          <w:rFonts w:cs="Times New Roman"/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</w:t>
      </w:r>
      <w:r w:rsidRPr="001F29B8">
        <w:rPr>
          <w:rFonts w:cs="Times New Roman"/>
          <w:sz w:val="32"/>
          <w:szCs w:val="32"/>
        </w:rPr>
        <w:t>текла для оптического волокна</w:t>
      </w:r>
      <w:r>
        <w:rPr>
          <w:rFonts w:cs="Times New Roman"/>
          <w:sz w:val="32"/>
          <w:szCs w:val="32"/>
        </w:rPr>
        <w:t>;</w:t>
      </w:r>
    </w:p>
    <w:p w:rsidR="001F29B8" w:rsidRPr="001F29B8" w:rsidRDefault="001F29B8" w:rsidP="001F29B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rFonts w:eastAsia="Calibri"/>
          <w:bCs/>
          <w:sz w:val="32"/>
          <w:szCs w:val="32"/>
        </w:rPr>
        <w:t>к</w:t>
      </w:r>
      <w:r w:rsidRPr="001F29B8">
        <w:rPr>
          <w:rFonts w:eastAsia="Calibri"/>
          <w:bCs/>
          <w:sz w:val="32"/>
          <w:szCs w:val="32"/>
        </w:rPr>
        <w:t>омпьютерная презентация разработок университета</w:t>
      </w:r>
      <w:r>
        <w:rPr>
          <w:rFonts w:eastAsia="Calibri"/>
          <w:bCs/>
          <w:sz w:val="32"/>
          <w:szCs w:val="32"/>
        </w:rPr>
        <w:t>.</w:t>
      </w:r>
    </w:p>
    <w:p w:rsidR="001F29B8" w:rsidRDefault="001F29B8"/>
    <w:p w:rsidR="001F29B8" w:rsidRDefault="001F29B8" w:rsidP="001F29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2146" cy="3192169"/>
            <wp:effectExtent l="0" t="0" r="0" b="8255"/>
            <wp:docPr id="1" name="Рисунок 1" descr="https://www.ostrovets.by/upload/sotbit.htmleditoraddition/933/do1aj1sib7oolcmy5aaquj42retwlrwj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strovets.by/upload/sotbit.htmleditoraddition/933/do1aj1sib7oolcmy5aaquj42retwlrwj/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59" cy="319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552AC"/>
    <w:multiLevelType w:val="hybridMultilevel"/>
    <w:tmpl w:val="A998CF64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8"/>
    <w:rsid w:val="0014568E"/>
    <w:rsid w:val="001F29B8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AEBF"/>
  <w15:chartTrackingRefBased/>
  <w15:docId w15:val="{7C409B58-C3FC-45AB-BC4E-5402E31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B8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9B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2022-06-24T05:46:00Z</dcterms:created>
  <dcterms:modified xsi:type="dcterms:W3CDTF">2022-06-24T05:58:00Z</dcterms:modified>
</cp:coreProperties>
</file>