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7A3" w:rsidRPr="00C417A3" w:rsidRDefault="00C417A3" w:rsidP="00C417A3">
      <w:pPr>
        <w:jc w:val="center"/>
        <w:rPr>
          <w:b/>
        </w:rPr>
      </w:pPr>
      <w:r w:rsidRPr="00C417A3">
        <w:rPr>
          <w:b/>
        </w:rPr>
        <w:t>ПЕРЕЧЕНЬ РАЗРАБОТОК</w:t>
      </w:r>
    </w:p>
    <w:p w:rsidR="00C417A3" w:rsidRDefault="00C417A3" w:rsidP="00C417A3">
      <w:pPr>
        <w:jc w:val="center"/>
        <w:rPr>
          <w:b/>
          <w:lang w:eastAsia="ru-RU" w:bidi="ru-RU"/>
        </w:rPr>
      </w:pPr>
      <w:r>
        <w:rPr>
          <w:b/>
          <w:lang w:eastAsia="ru-RU" w:bidi="ru-RU"/>
        </w:rPr>
        <w:t xml:space="preserve">Представленных на </w:t>
      </w:r>
      <w:r w:rsidRPr="00C417A3">
        <w:rPr>
          <w:b/>
          <w:lang w:eastAsia="ru-RU" w:bidi="ru-RU"/>
        </w:rPr>
        <w:t xml:space="preserve">Международная выставка сельского хозяйства и пищевой промышленности </w:t>
      </w:r>
      <w:r w:rsidRPr="00C417A3">
        <w:rPr>
          <w:b/>
          <w:lang w:bidi="en-US"/>
        </w:rPr>
        <w:t>«</w:t>
      </w:r>
      <w:r w:rsidRPr="00C417A3">
        <w:rPr>
          <w:b/>
          <w:lang w:val="en-US" w:bidi="en-US"/>
        </w:rPr>
        <w:t>IRAN</w:t>
      </w:r>
      <w:r w:rsidRPr="00C417A3">
        <w:rPr>
          <w:b/>
          <w:lang w:bidi="en-US"/>
        </w:rPr>
        <w:t xml:space="preserve"> </w:t>
      </w:r>
      <w:r w:rsidRPr="00C417A3">
        <w:rPr>
          <w:b/>
          <w:lang w:val="en-US" w:bidi="en-US"/>
        </w:rPr>
        <w:t>AGROFOOD</w:t>
      </w:r>
      <w:r w:rsidRPr="00C417A3">
        <w:rPr>
          <w:b/>
          <w:lang w:bidi="en-US"/>
        </w:rPr>
        <w:t xml:space="preserve">», </w:t>
      </w:r>
      <w:r w:rsidRPr="00C417A3">
        <w:rPr>
          <w:b/>
          <w:lang w:eastAsia="ru-RU" w:bidi="ru-RU"/>
        </w:rPr>
        <w:t>Исламская Республика Иран, г.</w:t>
      </w:r>
      <w:r>
        <w:rPr>
          <w:b/>
          <w:lang w:eastAsia="ru-RU" w:bidi="ru-RU"/>
        </w:rPr>
        <w:t> </w:t>
      </w:r>
      <w:r w:rsidRPr="00C417A3">
        <w:rPr>
          <w:b/>
          <w:lang w:eastAsia="ru-RU" w:bidi="ru-RU"/>
        </w:rPr>
        <w:t>Тегеран</w:t>
      </w:r>
      <w:r>
        <w:rPr>
          <w:b/>
          <w:lang w:eastAsia="ru-RU" w:bidi="ru-RU"/>
        </w:rPr>
        <w:t>,</w:t>
      </w:r>
      <w:r w:rsidRPr="00C417A3">
        <w:rPr>
          <w:b/>
          <w:lang w:eastAsia="ru-RU" w:bidi="ru-RU"/>
        </w:rPr>
        <w:t xml:space="preserve"> </w:t>
      </w:r>
    </w:p>
    <w:p w:rsidR="00C417A3" w:rsidRDefault="00C417A3" w:rsidP="00C417A3">
      <w:pPr>
        <w:jc w:val="center"/>
        <w:rPr>
          <w:b/>
        </w:rPr>
      </w:pPr>
      <w:r w:rsidRPr="00C417A3">
        <w:rPr>
          <w:b/>
        </w:rPr>
        <w:t>17-20 июня 2022 г.</w:t>
      </w:r>
    </w:p>
    <w:p w:rsidR="00C417A3" w:rsidRPr="00C417A3" w:rsidRDefault="00C417A3" w:rsidP="00C417A3">
      <w:pPr>
        <w:jc w:val="center"/>
        <w:rPr>
          <w:b/>
          <w:lang w:eastAsia="ru-RU" w:bidi="ru-RU"/>
        </w:rPr>
      </w:pPr>
    </w:p>
    <w:p w:rsidR="00C417A3" w:rsidRPr="00C417A3" w:rsidRDefault="00C417A3" w:rsidP="00C417A3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C417A3">
        <w:t>Купажи растительных масел.</w:t>
      </w:r>
    </w:p>
    <w:p w:rsidR="00C417A3" w:rsidRPr="00C417A3" w:rsidRDefault="00C417A3" w:rsidP="00C417A3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C417A3">
        <w:t>Новая ресурсосберегающая технология получения комплексных удобрений на основе низкосортных видов фосфатного сырья.</w:t>
      </w:r>
    </w:p>
    <w:p w:rsidR="00C417A3" w:rsidRPr="00C417A3" w:rsidRDefault="00C417A3" w:rsidP="00C417A3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C417A3">
        <w:t>Новые технологии получения овощных соков.</w:t>
      </w:r>
    </w:p>
    <w:p w:rsidR="00C417A3" w:rsidRPr="00C417A3" w:rsidRDefault="00C417A3" w:rsidP="00C417A3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C417A3">
        <w:t>Ресурсосберегающая малоотходная технология получения комплексных NPKS удобрений.</w:t>
      </w:r>
    </w:p>
    <w:p w:rsidR="00C417A3" w:rsidRPr="00C417A3" w:rsidRDefault="00C417A3" w:rsidP="00C417A3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C417A3">
        <w:t>Технология получения чипсов из яблок.</w:t>
      </w:r>
    </w:p>
    <w:p w:rsidR="00C417A3" w:rsidRPr="00C417A3" w:rsidRDefault="00C417A3" w:rsidP="00C417A3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C417A3">
        <w:t xml:space="preserve">Удобрение </w:t>
      </w:r>
      <w:proofErr w:type="spellStart"/>
      <w:r w:rsidRPr="00C417A3">
        <w:t>бесхлорное</w:t>
      </w:r>
      <w:proofErr w:type="spellEnd"/>
      <w:r w:rsidRPr="00C417A3">
        <w:t xml:space="preserve"> водорастворимое – сульфат магния на основе доломита.</w:t>
      </w:r>
    </w:p>
    <w:p w:rsidR="0014568E" w:rsidRDefault="0014568E"/>
    <w:p w:rsidR="00C417A3" w:rsidRDefault="00C417A3">
      <w:r>
        <w:rPr>
          <w:noProof/>
          <w:lang w:eastAsia="ru-RU"/>
        </w:rPr>
        <w:drawing>
          <wp:inline distT="0" distB="0" distL="0" distR="0" wp14:anchorId="48600356" wp14:editId="4EA28119">
            <wp:extent cx="5940425" cy="20459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7A3" w:rsidRDefault="00C417A3"/>
    <w:p w:rsidR="00C417A3" w:rsidRPr="00C417A3" w:rsidRDefault="00C417A3" w:rsidP="00C417A3">
      <w:pPr>
        <w:jc w:val="center"/>
        <w:rPr>
          <w:b/>
        </w:rPr>
      </w:pPr>
      <w:bookmarkStart w:id="0" w:name="_GoBack"/>
      <w:r w:rsidRPr="00C417A3">
        <w:rPr>
          <w:b/>
        </w:rPr>
        <w:t>ОФИЦИАЛЬНЫЙ САЙТ</w:t>
      </w:r>
    </w:p>
    <w:p w:rsidR="00C417A3" w:rsidRDefault="00C417A3" w:rsidP="00C417A3">
      <w:pPr>
        <w:jc w:val="center"/>
      </w:pPr>
      <w:hyperlink r:id="rId6" w:history="1">
        <w:r w:rsidRPr="00C417A3">
          <w:rPr>
            <w:rStyle w:val="a4"/>
            <w:b/>
          </w:rPr>
          <w:t>https://www.iran-agrofood.com/</w:t>
        </w:r>
      </w:hyperlink>
      <w:bookmarkEnd w:id="0"/>
      <w:r>
        <w:t xml:space="preserve"> </w:t>
      </w:r>
    </w:p>
    <w:sectPr w:rsidR="00C41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156836"/>
    <w:multiLevelType w:val="hybridMultilevel"/>
    <w:tmpl w:val="39247E2C"/>
    <w:lvl w:ilvl="0" w:tplc="E4EA62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7A3"/>
    <w:rsid w:val="0014568E"/>
    <w:rsid w:val="004E7D4F"/>
    <w:rsid w:val="00625BB8"/>
    <w:rsid w:val="00C4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F7A06"/>
  <w15:chartTrackingRefBased/>
  <w15:docId w15:val="{1B76F27A-26BE-4C05-8BAD-4AA6AD11E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1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17A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417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ran-agrofood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2022-04-12T12:39:00Z</dcterms:created>
  <dcterms:modified xsi:type="dcterms:W3CDTF">2022-04-12T12:47:00Z</dcterms:modified>
</cp:coreProperties>
</file>